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89230" w14:textId="77777777" w:rsidR="00BF0959" w:rsidRPr="006537D0" w:rsidRDefault="00BF0959" w:rsidP="00BF0959">
      <w:pPr>
        <w:jc w:val="center"/>
        <w:rPr>
          <w:rFonts w:asciiTheme="majorHAnsi" w:hAnsiTheme="majorHAnsi" w:cstheme="majorHAnsi"/>
          <w:color w:val="FF0000"/>
          <w:sz w:val="56"/>
          <w:szCs w:val="56"/>
        </w:rPr>
      </w:pPr>
      <w:r w:rsidRPr="006537D0">
        <w:rPr>
          <w:rFonts w:asciiTheme="majorHAnsi" w:hAnsiTheme="majorHAnsi" w:cstheme="majorHAnsi"/>
          <w:b/>
          <w:color w:val="FF0000"/>
          <w:sz w:val="56"/>
          <w:szCs w:val="56"/>
        </w:rPr>
        <w:t>Exploring Climate Change Indicators</w:t>
      </w:r>
    </w:p>
    <w:p w14:paraId="6E1D0218" w14:textId="3A08922D" w:rsidR="00F94FF0" w:rsidRPr="006537D0" w:rsidRDefault="00F94FF0" w:rsidP="00416B7F">
      <w:pPr>
        <w:spacing w:line="360" w:lineRule="auto"/>
        <w:jc w:val="center"/>
        <w:rPr>
          <w:rFonts w:asciiTheme="majorHAnsi" w:hAnsiTheme="majorHAnsi" w:cstheme="majorHAnsi"/>
          <w:i/>
          <w:sz w:val="44"/>
          <w:szCs w:val="44"/>
        </w:rPr>
      </w:pPr>
      <w:r w:rsidRPr="006537D0">
        <w:rPr>
          <w:rFonts w:asciiTheme="majorHAnsi" w:hAnsiTheme="majorHAnsi" w:cstheme="majorHAnsi"/>
          <w:i/>
          <w:sz w:val="44"/>
          <w:szCs w:val="44"/>
        </w:rPr>
        <w:t xml:space="preserve">Spring </w:t>
      </w:r>
      <w:r w:rsidR="009C41FA" w:rsidRPr="006537D0">
        <w:rPr>
          <w:rFonts w:asciiTheme="majorHAnsi" w:hAnsiTheme="majorHAnsi" w:cstheme="majorHAnsi"/>
          <w:i/>
          <w:sz w:val="44"/>
          <w:szCs w:val="44"/>
        </w:rPr>
        <w:t>202</w:t>
      </w:r>
      <w:r w:rsidR="00E221AB" w:rsidRPr="006537D0">
        <w:rPr>
          <w:rFonts w:asciiTheme="majorHAnsi" w:hAnsiTheme="majorHAnsi" w:cstheme="majorHAnsi"/>
          <w:i/>
          <w:sz w:val="44"/>
          <w:szCs w:val="44"/>
        </w:rPr>
        <w:t>2</w:t>
      </w:r>
      <w:r w:rsidR="00BF0959" w:rsidRPr="006537D0">
        <w:rPr>
          <w:rFonts w:asciiTheme="majorHAnsi" w:hAnsiTheme="majorHAnsi" w:cstheme="majorHAnsi"/>
          <w:i/>
          <w:sz w:val="44"/>
          <w:szCs w:val="44"/>
        </w:rPr>
        <w:t xml:space="preserve"> Seminar</w:t>
      </w:r>
    </w:p>
    <w:p w14:paraId="632F93D8" w14:textId="765327DD" w:rsidR="006537D0" w:rsidRPr="006537D0" w:rsidRDefault="00416B7F" w:rsidP="00416B7F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</w:rPr>
      </w:pPr>
      <w:r>
        <w:rPr>
          <w:rFonts w:asciiTheme="majorHAnsi" w:hAnsiTheme="majorHAnsi" w:cstheme="majorHAnsi"/>
          <w:b/>
          <w:bCs/>
          <w:sz w:val="28"/>
        </w:rPr>
        <w:t xml:space="preserve">01:450:413/ 16:450:523   </w:t>
      </w:r>
      <w:r w:rsidR="006537D0" w:rsidRPr="006537D0">
        <w:rPr>
          <w:rFonts w:asciiTheme="majorHAnsi" w:hAnsiTheme="majorHAnsi" w:cstheme="majorHAnsi"/>
          <w:b/>
          <w:bCs/>
          <w:sz w:val="28"/>
        </w:rPr>
        <w:t>(3 credits)</w:t>
      </w:r>
    </w:p>
    <w:p w14:paraId="3B90B92E" w14:textId="7F24DAD3" w:rsidR="00416B7F" w:rsidRDefault="00416B7F" w:rsidP="00416B7F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</w:rPr>
      </w:pPr>
      <w:r w:rsidRPr="006537D0">
        <w:rPr>
          <w:rFonts w:asciiTheme="majorHAnsi" w:hAnsiTheme="majorHAnsi" w:cstheme="majorHAnsi"/>
          <w:b/>
          <w:bCs/>
          <w:sz w:val="28"/>
        </w:rPr>
        <w:t>T</w:t>
      </w:r>
      <w:r w:rsidR="00A1437E">
        <w:rPr>
          <w:rFonts w:asciiTheme="majorHAnsi" w:hAnsiTheme="majorHAnsi" w:cstheme="majorHAnsi"/>
          <w:b/>
          <w:bCs/>
          <w:sz w:val="28"/>
        </w:rPr>
        <w:t xml:space="preserve">uesday </w:t>
      </w:r>
      <w:r w:rsidRPr="006537D0">
        <w:rPr>
          <w:rFonts w:asciiTheme="majorHAnsi" w:hAnsiTheme="majorHAnsi" w:cstheme="majorHAnsi"/>
          <w:b/>
          <w:bCs/>
          <w:sz w:val="28"/>
        </w:rPr>
        <w:t>5</w:t>
      </w:r>
      <w:r w:rsidR="00A1437E">
        <w:rPr>
          <w:rFonts w:asciiTheme="majorHAnsi" w:hAnsiTheme="majorHAnsi" w:cstheme="majorHAnsi"/>
          <w:b/>
          <w:bCs/>
          <w:sz w:val="28"/>
        </w:rPr>
        <w:t>-</w:t>
      </w:r>
      <w:r w:rsidRPr="006537D0">
        <w:rPr>
          <w:rFonts w:asciiTheme="majorHAnsi" w:hAnsiTheme="majorHAnsi" w:cstheme="majorHAnsi"/>
          <w:b/>
          <w:bCs/>
          <w:sz w:val="28"/>
        </w:rPr>
        <w:t>6 (3:50-6:50pm)</w:t>
      </w:r>
    </w:p>
    <w:p w14:paraId="44B74596" w14:textId="138AE382" w:rsidR="00416B7F" w:rsidRPr="006537D0" w:rsidRDefault="00A1437E" w:rsidP="00416B7F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</w:rPr>
      </w:pPr>
      <w:r>
        <w:rPr>
          <w:rFonts w:asciiTheme="majorHAnsi" w:hAnsiTheme="majorHAnsi" w:cstheme="majorHAnsi"/>
          <w:b/>
          <w:bCs/>
          <w:sz w:val="28"/>
        </w:rPr>
        <w:t>Lucy Stone Hall</w:t>
      </w:r>
      <w:r w:rsidR="00416B7F">
        <w:rPr>
          <w:rFonts w:asciiTheme="majorHAnsi" w:hAnsiTheme="majorHAnsi" w:cstheme="majorHAnsi"/>
          <w:b/>
          <w:bCs/>
          <w:sz w:val="28"/>
        </w:rPr>
        <w:t>-B120, LIV</w:t>
      </w:r>
    </w:p>
    <w:p w14:paraId="3347B75C" w14:textId="0AF5465C" w:rsidR="006537D0" w:rsidRPr="006537D0" w:rsidRDefault="006537D0" w:rsidP="00416B7F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</w:rPr>
      </w:pPr>
      <w:r w:rsidRPr="006537D0">
        <w:rPr>
          <w:rFonts w:asciiTheme="majorHAnsi" w:hAnsiTheme="majorHAnsi" w:cstheme="majorHAnsi"/>
          <w:b/>
          <w:bCs/>
          <w:sz w:val="28"/>
        </w:rPr>
        <w:t>Prof. Dave Robinson</w:t>
      </w:r>
    </w:p>
    <w:p w14:paraId="69E63792" w14:textId="77777777" w:rsidR="00C327A1" w:rsidRPr="006537D0" w:rsidRDefault="005918AE" w:rsidP="005918AE">
      <w:pPr>
        <w:tabs>
          <w:tab w:val="left" w:pos="7893"/>
        </w:tabs>
        <w:rPr>
          <w:rFonts w:asciiTheme="majorHAnsi" w:hAnsiTheme="majorHAnsi" w:cstheme="majorHAnsi"/>
        </w:rPr>
      </w:pPr>
      <w:r w:rsidRPr="006537D0">
        <w:rPr>
          <w:rFonts w:asciiTheme="majorHAnsi" w:hAnsiTheme="majorHAnsi" w:cstheme="majorHAnsi"/>
        </w:rPr>
        <w:tab/>
      </w:r>
    </w:p>
    <w:p w14:paraId="6D8C0B3C" w14:textId="77777777" w:rsidR="00126554" w:rsidRDefault="00137231" w:rsidP="00126554">
      <w:pPr>
        <w:keepNext/>
      </w:pPr>
      <w:r w:rsidRPr="006537D0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59E36035" wp14:editId="2DCF4D42">
            <wp:extent cx="2566169" cy="1573345"/>
            <wp:effectExtent l="0" t="0" r="0" b="1905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 rotWithShape="1">
                    <a:blip r:embed="rId4"/>
                    <a:srcRect t="6230"/>
                    <a:stretch/>
                  </pic:blipFill>
                  <pic:spPr bwMode="auto">
                    <a:xfrm>
                      <a:off x="0" y="0"/>
                      <a:ext cx="2732219" cy="167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554">
        <w:rPr>
          <w:rFonts w:asciiTheme="majorHAnsi" w:hAnsiTheme="majorHAnsi" w:cstheme="majorHAnsi"/>
          <w:noProof/>
          <w:sz w:val="28"/>
        </w:rPr>
        <w:t xml:space="preserve">                    </w:t>
      </w:r>
      <w:r w:rsidR="00126554" w:rsidRPr="006537D0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4838AEB1" wp14:editId="419293D1">
            <wp:extent cx="2062264" cy="1566480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 rotWithShape="1">
                    <a:blip r:embed="rId5"/>
                    <a:srcRect l="15272" t="11719" r="8737"/>
                    <a:stretch/>
                  </pic:blipFill>
                  <pic:spPr bwMode="auto">
                    <a:xfrm>
                      <a:off x="0" y="0"/>
                      <a:ext cx="2173040" cy="165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58AF1" w14:textId="16EB2F71" w:rsidR="00126554" w:rsidRPr="00A1437E" w:rsidRDefault="00A1437E" w:rsidP="00126554">
      <w:pPr>
        <w:pStyle w:val="Caption"/>
        <w:rPr>
          <w:rFonts w:asciiTheme="majorHAnsi" w:hAnsiTheme="majorHAnsi" w:cstheme="majorHAnsi"/>
          <w:noProof/>
          <w:sz w:val="20"/>
          <w:szCs w:val="20"/>
        </w:rPr>
      </w:pPr>
      <w:r>
        <w:t xml:space="preserve">                    </w:t>
      </w:r>
      <w:r w:rsidRPr="00A1437E">
        <w:rPr>
          <w:sz w:val="20"/>
          <w:szCs w:val="20"/>
        </w:rPr>
        <w:t xml:space="preserve">Marine species distribution </w:t>
      </w:r>
      <w:r w:rsidRPr="00A1437E">
        <w:rPr>
          <w:sz w:val="20"/>
          <w:szCs w:val="20"/>
        </w:rPr>
        <w:t xml:space="preserve">                                                      </w:t>
      </w:r>
      <w:r w:rsidR="00126554" w:rsidRPr="00A1437E">
        <w:rPr>
          <w:sz w:val="20"/>
          <w:szCs w:val="20"/>
        </w:rPr>
        <w:t>Change in growing season</w:t>
      </w:r>
      <w:r w:rsidR="00126554" w:rsidRPr="00A1437E">
        <w:rPr>
          <w:sz w:val="20"/>
          <w:szCs w:val="20"/>
        </w:rPr>
        <w:tab/>
      </w:r>
      <w:r w:rsidR="00126554" w:rsidRPr="00A1437E">
        <w:rPr>
          <w:sz w:val="20"/>
          <w:szCs w:val="20"/>
        </w:rPr>
        <w:tab/>
      </w:r>
      <w:r w:rsidR="00126554" w:rsidRPr="00A1437E">
        <w:rPr>
          <w:sz w:val="20"/>
          <w:szCs w:val="20"/>
        </w:rPr>
        <w:tab/>
      </w:r>
      <w:r w:rsidR="00126554" w:rsidRPr="00A1437E">
        <w:rPr>
          <w:sz w:val="20"/>
          <w:szCs w:val="20"/>
        </w:rPr>
        <w:tab/>
      </w:r>
      <w:r w:rsidR="00126554" w:rsidRPr="00A1437E">
        <w:rPr>
          <w:sz w:val="20"/>
          <w:szCs w:val="20"/>
        </w:rPr>
        <w:tab/>
      </w:r>
      <w:r w:rsidR="00126554" w:rsidRPr="00A1437E">
        <w:rPr>
          <w:sz w:val="20"/>
          <w:szCs w:val="20"/>
        </w:rPr>
        <w:tab/>
        <w:t xml:space="preserve"> </w:t>
      </w:r>
    </w:p>
    <w:p w14:paraId="4119A4D1" w14:textId="6B0CCDB9" w:rsidR="002D6221" w:rsidRPr="006537D0" w:rsidRDefault="00DB4D30" w:rsidP="001B11DD">
      <w:pPr>
        <w:rPr>
          <w:rFonts w:asciiTheme="majorHAnsi" w:hAnsiTheme="majorHAnsi" w:cstheme="majorHAnsi"/>
          <w:sz w:val="28"/>
          <w:szCs w:val="28"/>
        </w:rPr>
      </w:pPr>
      <w:r w:rsidRPr="006537D0">
        <w:rPr>
          <w:rFonts w:asciiTheme="majorHAnsi" w:hAnsiTheme="majorHAnsi" w:cstheme="majorHAnsi"/>
          <w:sz w:val="28"/>
          <w:szCs w:val="28"/>
        </w:rPr>
        <w:t>This</w:t>
      </w:r>
      <w:r w:rsidR="00C327A1" w:rsidRPr="006537D0">
        <w:rPr>
          <w:rFonts w:asciiTheme="majorHAnsi" w:hAnsiTheme="majorHAnsi" w:cstheme="majorHAnsi"/>
          <w:sz w:val="28"/>
          <w:szCs w:val="28"/>
        </w:rPr>
        <w:t xml:space="preserve"> </w:t>
      </w:r>
      <w:r w:rsidR="00C62EE4" w:rsidRPr="006537D0">
        <w:rPr>
          <w:rFonts w:asciiTheme="majorHAnsi" w:hAnsiTheme="majorHAnsi" w:cstheme="majorHAnsi"/>
          <w:sz w:val="28"/>
          <w:szCs w:val="28"/>
        </w:rPr>
        <w:t>seminar</w:t>
      </w:r>
      <w:r w:rsidR="00C327A1" w:rsidRPr="006537D0">
        <w:rPr>
          <w:rFonts w:asciiTheme="majorHAnsi" w:hAnsiTheme="majorHAnsi" w:cstheme="majorHAnsi"/>
          <w:sz w:val="28"/>
          <w:szCs w:val="28"/>
        </w:rPr>
        <w:t xml:space="preserve"> will explore </w:t>
      </w:r>
      <w:r w:rsidR="00FC6CEE" w:rsidRPr="006537D0">
        <w:rPr>
          <w:rFonts w:asciiTheme="majorHAnsi" w:hAnsiTheme="majorHAnsi" w:cstheme="majorHAnsi"/>
          <w:sz w:val="28"/>
          <w:szCs w:val="28"/>
        </w:rPr>
        <w:t xml:space="preserve">Earth’s </w:t>
      </w:r>
      <w:r w:rsidR="00C62EE4" w:rsidRPr="006537D0">
        <w:rPr>
          <w:rFonts w:asciiTheme="majorHAnsi" w:hAnsiTheme="majorHAnsi" w:cstheme="majorHAnsi"/>
          <w:sz w:val="28"/>
          <w:szCs w:val="28"/>
        </w:rPr>
        <w:t xml:space="preserve">changing climate by examining indicators that are used to express the rate and magnitude at which key aspects of the climate system are varying.  Indicators </w:t>
      </w:r>
      <w:r w:rsidR="00630CE6" w:rsidRPr="006537D0">
        <w:rPr>
          <w:rFonts w:asciiTheme="majorHAnsi" w:hAnsiTheme="majorHAnsi" w:cstheme="majorHAnsi"/>
          <w:sz w:val="28"/>
          <w:szCs w:val="28"/>
        </w:rPr>
        <w:t>include</w:t>
      </w:r>
      <w:r w:rsidR="00C62EE4" w:rsidRPr="006537D0">
        <w:rPr>
          <w:rFonts w:asciiTheme="majorHAnsi" w:hAnsiTheme="majorHAnsi" w:cstheme="majorHAnsi"/>
          <w:sz w:val="28"/>
          <w:szCs w:val="28"/>
        </w:rPr>
        <w:t xml:space="preserve"> a multitude of environmental variables</w:t>
      </w:r>
      <w:r w:rsidR="00F94FF0" w:rsidRPr="006537D0">
        <w:rPr>
          <w:rFonts w:asciiTheme="majorHAnsi" w:hAnsiTheme="majorHAnsi" w:cstheme="majorHAnsi"/>
          <w:sz w:val="28"/>
          <w:szCs w:val="28"/>
        </w:rPr>
        <w:t xml:space="preserve"> across the globe</w:t>
      </w:r>
      <w:r w:rsidR="00C62EE4" w:rsidRPr="006537D0">
        <w:rPr>
          <w:rFonts w:asciiTheme="majorHAnsi" w:hAnsiTheme="majorHAnsi" w:cstheme="majorHAnsi"/>
          <w:sz w:val="28"/>
          <w:szCs w:val="28"/>
        </w:rPr>
        <w:t xml:space="preserve">, </w:t>
      </w:r>
      <w:r w:rsidRPr="006537D0">
        <w:rPr>
          <w:rFonts w:asciiTheme="majorHAnsi" w:hAnsiTheme="majorHAnsi" w:cstheme="majorHAnsi"/>
          <w:sz w:val="28"/>
          <w:szCs w:val="28"/>
        </w:rPr>
        <w:t>such as</w:t>
      </w:r>
      <w:r w:rsidR="00C62EE4" w:rsidRPr="006537D0">
        <w:rPr>
          <w:rFonts w:asciiTheme="majorHAnsi" w:hAnsiTheme="majorHAnsi" w:cstheme="majorHAnsi"/>
          <w:sz w:val="28"/>
          <w:szCs w:val="28"/>
        </w:rPr>
        <w:t xml:space="preserve"> those put forth by the US Global Change Research Program </w:t>
      </w:r>
      <w:hyperlink r:id="rId6" w:history="1">
        <w:r w:rsidR="0013789C" w:rsidRPr="006537D0">
          <w:rPr>
            <w:rStyle w:val="Hyperlink"/>
            <w:rFonts w:asciiTheme="majorHAnsi" w:hAnsiTheme="majorHAnsi" w:cstheme="majorHAnsi"/>
            <w:sz w:val="28"/>
            <w:szCs w:val="28"/>
          </w:rPr>
          <w:t>https://www.globalchange.gov/browse/indicators</w:t>
        </w:r>
      </w:hyperlink>
      <w:r w:rsidR="002D6221" w:rsidRPr="006537D0">
        <w:rPr>
          <w:rFonts w:asciiTheme="majorHAnsi" w:hAnsiTheme="majorHAnsi" w:cstheme="majorHAnsi"/>
          <w:sz w:val="28"/>
          <w:szCs w:val="28"/>
        </w:rPr>
        <w:t xml:space="preserve"> </w:t>
      </w:r>
      <w:r w:rsidR="00C62EE4" w:rsidRPr="006537D0">
        <w:rPr>
          <w:rFonts w:asciiTheme="majorHAnsi" w:hAnsiTheme="majorHAnsi" w:cstheme="majorHAnsi"/>
          <w:sz w:val="28"/>
          <w:szCs w:val="28"/>
        </w:rPr>
        <w:t xml:space="preserve">and </w:t>
      </w:r>
      <w:r w:rsidR="002D6221" w:rsidRPr="006537D0">
        <w:rPr>
          <w:rFonts w:asciiTheme="majorHAnsi" w:hAnsiTheme="majorHAnsi" w:cstheme="majorHAnsi"/>
          <w:sz w:val="28"/>
          <w:szCs w:val="28"/>
        </w:rPr>
        <w:t xml:space="preserve">NASA </w:t>
      </w:r>
      <w:hyperlink r:id="rId7" w:history="1">
        <w:r w:rsidR="002D6221" w:rsidRPr="006537D0">
          <w:rPr>
            <w:rStyle w:val="Hyperlink"/>
            <w:rFonts w:asciiTheme="majorHAnsi" w:hAnsiTheme="majorHAnsi" w:cstheme="majorHAnsi"/>
            <w:sz w:val="28"/>
            <w:szCs w:val="28"/>
          </w:rPr>
          <w:t>https://climate.nasa.gov/evidence/</w:t>
        </w:r>
      </w:hyperlink>
    </w:p>
    <w:p w14:paraId="40730358" w14:textId="77777777" w:rsidR="00DB4D30" w:rsidRPr="006537D0" w:rsidRDefault="00DB4D30" w:rsidP="001B11DD">
      <w:pPr>
        <w:tabs>
          <w:tab w:val="left" w:pos="360"/>
          <w:tab w:val="left" w:pos="720"/>
        </w:tabs>
        <w:rPr>
          <w:rFonts w:asciiTheme="majorHAnsi" w:hAnsiTheme="majorHAnsi" w:cstheme="majorHAnsi"/>
          <w:sz w:val="28"/>
          <w:szCs w:val="28"/>
        </w:rPr>
      </w:pPr>
    </w:p>
    <w:p w14:paraId="175414AD" w14:textId="6C51B88A" w:rsidR="00C327A1" w:rsidRPr="006537D0" w:rsidRDefault="00F94FF0" w:rsidP="001B11DD">
      <w:pPr>
        <w:tabs>
          <w:tab w:val="left" w:pos="360"/>
          <w:tab w:val="left" w:pos="720"/>
        </w:tabs>
        <w:rPr>
          <w:rFonts w:asciiTheme="majorHAnsi" w:hAnsiTheme="majorHAnsi" w:cstheme="majorHAnsi"/>
          <w:sz w:val="28"/>
          <w:szCs w:val="28"/>
        </w:rPr>
      </w:pPr>
      <w:r w:rsidRPr="006537D0">
        <w:rPr>
          <w:rFonts w:asciiTheme="majorHAnsi" w:hAnsiTheme="majorHAnsi" w:cstheme="majorHAnsi"/>
          <w:sz w:val="28"/>
          <w:szCs w:val="28"/>
        </w:rPr>
        <w:t>The seminar</w:t>
      </w:r>
      <w:r w:rsidR="00C327A1" w:rsidRPr="006537D0">
        <w:rPr>
          <w:rFonts w:asciiTheme="majorHAnsi" w:hAnsiTheme="majorHAnsi" w:cstheme="majorHAnsi"/>
          <w:sz w:val="28"/>
          <w:szCs w:val="28"/>
        </w:rPr>
        <w:t xml:space="preserve"> will meet </w:t>
      </w:r>
      <w:r w:rsidR="00AD6BB7" w:rsidRPr="006537D0">
        <w:rPr>
          <w:rFonts w:asciiTheme="majorHAnsi" w:hAnsiTheme="majorHAnsi" w:cstheme="majorHAnsi"/>
          <w:sz w:val="28"/>
          <w:szCs w:val="28"/>
        </w:rPr>
        <w:t>Tuesdays</w:t>
      </w:r>
      <w:r w:rsidR="00C327A1" w:rsidRPr="006537D0">
        <w:rPr>
          <w:rFonts w:asciiTheme="majorHAnsi" w:hAnsiTheme="majorHAnsi" w:cstheme="majorHAnsi"/>
          <w:sz w:val="28"/>
          <w:szCs w:val="28"/>
        </w:rPr>
        <w:t xml:space="preserve"> </w:t>
      </w:r>
      <w:r w:rsidR="004C3F59" w:rsidRPr="006537D0">
        <w:rPr>
          <w:rFonts w:asciiTheme="majorHAnsi" w:hAnsiTheme="majorHAnsi" w:cstheme="majorHAnsi"/>
          <w:sz w:val="28"/>
          <w:szCs w:val="28"/>
        </w:rPr>
        <w:t xml:space="preserve">from </w:t>
      </w:r>
      <w:r w:rsidR="004C3F59" w:rsidRPr="006537D0">
        <w:rPr>
          <w:rFonts w:asciiTheme="majorHAnsi" w:hAnsiTheme="majorHAnsi" w:cstheme="majorHAnsi"/>
          <w:bCs/>
          <w:color w:val="FF0000"/>
          <w:sz w:val="28"/>
          <w:szCs w:val="28"/>
        </w:rPr>
        <w:t>3:</w:t>
      </w:r>
      <w:r w:rsidR="00E221AB" w:rsidRPr="006537D0">
        <w:rPr>
          <w:rFonts w:asciiTheme="majorHAnsi" w:hAnsiTheme="majorHAnsi" w:cstheme="majorHAnsi"/>
          <w:bCs/>
          <w:color w:val="FF0000"/>
          <w:sz w:val="28"/>
          <w:szCs w:val="28"/>
        </w:rPr>
        <w:t>5</w:t>
      </w:r>
      <w:r w:rsidR="00FC6CEE" w:rsidRPr="006537D0">
        <w:rPr>
          <w:rFonts w:asciiTheme="majorHAnsi" w:hAnsiTheme="majorHAnsi" w:cstheme="majorHAnsi"/>
          <w:bCs/>
          <w:color w:val="FF0000"/>
          <w:sz w:val="28"/>
          <w:szCs w:val="28"/>
        </w:rPr>
        <w:t>0</w:t>
      </w:r>
      <w:r w:rsidR="00EF0450" w:rsidRPr="006537D0">
        <w:rPr>
          <w:rFonts w:asciiTheme="majorHAnsi" w:hAnsiTheme="majorHAnsi" w:cstheme="majorHAnsi"/>
          <w:bCs/>
          <w:color w:val="FF0000"/>
          <w:sz w:val="28"/>
          <w:szCs w:val="28"/>
        </w:rPr>
        <w:t>-6:</w:t>
      </w:r>
      <w:r w:rsidR="00E221AB" w:rsidRPr="006537D0">
        <w:rPr>
          <w:rFonts w:asciiTheme="majorHAnsi" w:hAnsiTheme="majorHAnsi" w:cstheme="majorHAnsi"/>
          <w:bCs/>
          <w:color w:val="FF0000"/>
          <w:sz w:val="28"/>
          <w:szCs w:val="28"/>
        </w:rPr>
        <w:t>5</w:t>
      </w:r>
      <w:r w:rsidR="00FC6CEE" w:rsidRPr="006537D0">
        <w:rPr>
          <w:rFonts w:asciiTheme="majorHAnsi" w:hAnsiTheme="majorHAnsi" w:cstheme="majorHAnsi"/>
          <w:bCs/>
          <w:color w:val="FF0000"/>
          <w:sz w:val="28"/>
          <w:szCs w:val="28"/>
        </w:rPr>
        <w:t>0</w:t>
      </w:r>
      <w:r w:rsidRPr="006537D0">
        <w:rPr>
          <w:rFonts w:asciiTheme="majorHAnsi" w:hAnsiTheme="majorHAnsi" w:cstheme="majorHAnsi"/>
          <w:sz w:val="28"/>
          <w:szCs w:val="28"/>
        </w:rPr>
        <w:t xml:space="preserve"> </w:t>
      </w:r>
      <w:r w:rsidR="00BF0959" w:rsidRPr="006537D0">
        <w:rPr>
          <w:rFonts w:asciiTheme="majorHAnsi" w:hAnsiTheme="majorHAnsi" w:cstheme="majorHAnsi"/>
          <w:sz w:val="28"/>
          <w:szCs w:val="28"/>
        </w:rPr>
        <w:t xml:space="preserve">in B120 Lucy Stone Hall (Livingston campus) </w:t>
      </w:r>
      <w:r w:rsidRPr="006537D0">
        <w:rPr>
          <w:rFonts w:asciiTheme="majorHAnsi" w:hAnsiTheme="majorHAnsi" w:cstheme="majorHAnsi"/>
          <w:sz w:val="28"/>
          <w:szCs w:val="28"/>
        </w:rPr>
        <w:t xml:space="preserve">and </w:t>
      </w:r>
      <w:r w:rsidR="004C3F59" w:rsidRPr="006537D0">
        <w:rPr>
          <w:rFonts w:asciiTheme="majorHAnsi" w:hAnsiTheme="majorHAnsi" w:cstheme="majorHAnsi"/>
          <w:sz w:val="28"/>
          <w:szCs w:val="28"/>
        </w:rPr>
        <w:t xml:space="preserve">is available to undergraduates </w:t>
      </w:r>
      <w:r w:rsidR="002D6221" w:rsidRPr="006537D0">
        <w:rPr>
          <w:rFonts w:asciiTheme="majorHAnsi" w:hAnsiTheme="majorHAnsi" w:cstheme="majorHAnsi"/>
          <w:sz w:val="28"/>
          <w:szCs w:val="28"/>
        </w:rPr>
        <w:t>(</w:t>
      </w:r>
      <w:r w:rsidR="004C3F59" w:rsidRPr="006537D0">
        <w:rPr>
          <w:rFonts w:asciiTheme="majorHAnsi" w:hAnsiTheme="majorHAnsi" w:cstheme="majorHAnsi"/>
          <w:sz w:val="28"/>
          <w:szCs w:val="28"/>
        </w:rPr>
        <w:t>by permission only</w:t>
      </w:r>
      <w:r w:rsidR="002D6221" w:rsidRPr="006537D0">
        <w:rPr>
          <w:rFonts w:asciiTheme="majorHAnsi" w:hAnsiTheme="majorHAnsi" w:cstheme="majorHAnsi"/>
          <w:sz w:val="28"/>
          <w:szCs w:val="28"/>
        </w:rPr>
        <w:t>)</w:t>
      </w:r>
      <w:r w:rsidR="004C3F59" w:rsidRPr="006537D0">
        <w:rPr>
          <w:rFonts w:asciiTheme="majorHAnsi" w:hAnsiTheme="majorHAnsi" w:cstheme="majorHAnsi"/>
          <w:sz w:val="28"/>
          <w:szCs w:val="28"/>
        </w:rPr>
        <w:t>, and to any interested graduate student</w:t>
      </w:r>
      <w:r w:rsidR="00C327A1" w:rsidRPr="006537D0">
        <w:rPr>
          <w:rFonts w:asciiTheme="majorHAnsi" w:hAnsiTheme="majorHAnsi" w:cstheme="majorHAnsi"/>
          <w:sz w:val="28"/>
          <w:szCs w:val="28"/>
        </w:rPr>
        <w:t>.</w:t>
      </w:r>
      <w:r w:rsidR="00630CE6" w:rsidRPr="006537D0">
        <w:rPr>
          <w:rFonts w:asciiTheme="majorHAnsi" w:hAnsiTheme="majorHAnsi" w:cstheme="majorHAnsi"/>
          <w:sz w:val="28"/>
          <w:szCs w:val="28"/>
        </w:rPr>
        <w:t xml:space="preserve">  </w:t>
      </w:r>
      <w:r w:rsidR="00C327A1" w:rsidRPr="006537D0">
        <w:rPr>
          <w:rFonts w:asciiTheme="majorHAnsi" w:hAnsiTheme="majorHAnsi" w:cstheme="majorHAnsi"/>
          <w:sz w:val="28"/>
          <w:szCs w:val="28"/>
        </w:rPr>
        <w:t>For further information</w:t>
      </w:r>
      <w:r w:rsidR="002D6221" w:rsidRPr="006537D0">
        <w:rPr>
          <w:rFonts w:asciiTheme="majorHAnsi" w:hAnsiTheme="majorHAnsi" w:cstheme="majorHAnsi"/>
          <w:sz w:val="28"/>
          <w:szCs w:val="28"/>
        </w:rPr>
        <w:t xml:space="preserve"> and for receiving undergrad permission</w:t>
      </w:r>
      <w:r w:rsidR="00C327A1" w:rsidRPr="006537D0">
        <w:rPr>
          <w:rFonts w:asciiTheme="majorHAnsi" w:hAnsiTheme="majorHAnsi" w:cstheme="majorHAnsi"/>
          <w:sz w:val="28"/>
          <w:szCs w:val="28"/>
        </w:rPr>
        <w:t>, contact Prof</w:t>
      </w:r>
      <w:r w:rsidR="00115C2D" w:rsidRPr="006537D0">
        <w:rPr>
          <w:rFonts w:asciiTheme="majorHAnsi" w:hAnsiTheme="majorHAnsi" w:cstheme="majorHAnsi"/>
          <w:sz w:val="28"/>
          <w:szCs w:val="28"/>
        </w:rPr>
        <w:t xml:space="preserve">. </w:t>
      </w:r>
      <w:r w:rsidR="00C327A1" w:rsidRPr="006537D0">
        <w:rPr>
          <w:rFonts w:asciiTheme="majorHAnsi" w:hAnsiTheme="majorHAnsi" w:cstheme="majorHAnsi"/>
          <w:sz w:val="28"/>
          <w:szCs w:val="28"/>
        </w:rPr>
        <w:t xml:space="preserve">Robinson at </w:t>
      </w:r>
      <w:hyperlink r:id="rId8" w:history="1">
        <w:r w:rsidR="005918AE" w:rsidRPr="006537D0">
          <w:rPr>
            <w:rStyle w:val="Hyperlink"/>
            <w:rFonts w:asciiTheme="majorHAnsi" w:hAnsiTheme="majorHAnsi" w:cstheme="majorHAnsi"/>
            <w:sz w:val="28"/>
            <w:szCs w:val="28"/>
          </w:rPr>
          <w:t>david.robinson@rutgers.edu</w:t>
        </w:r>
      </w:hyperlink>
      <w:r w:rsidRPr="006537D0">
        <w:rPr>
          <w:rFonts w:asciiTheme="majorHAnsi" w:hAnsiTheme="majorHAnsi" w:cstheme="majorHAnsi"/>
          <w:sz w:val="28"/>
          <w:szCs w:val="28"/>
        </w:rPr>
        <w:t>.</w:t>
      </w:r>
    </w:p>
    <w:p w14:paraId="0FA9E2D4" w14:textId="77777777" w:rsidR="005918AE" w:rsidRPr="006537D0" w:rsidRDefault="005918AE" w:rsidP="004C3F59">
      <w:pPr>
        <w:tabs>
          <w:tab w:val="left" w:pos="360"/>
          <w:tab w:val="left" w:pos="720"/>
        </w:tabs>
        <w:rPr>
          <w:rFonts w:asciiTheme="majorHAnsi" w:hAnsiTheme="majorHAnsi" w:cstheme="majorHAnsi"/>
          <w:sz w:val="28"/>
          <w:szCs w:val="28"/>
        </w:rPr>
      </w:pPr>
    </w:p>
    <w:p w14:paraId="52872497" w14:textId="258E4A62" w:rsidR="006537D0" w:rsidRDefault="00126554" w:rsidP="006537D0">
      <w:pPr>
        <w:keepNext/>
        <w:tabs>
          <w:tab w:val="left" w:pos="360"/>
        </w:tabs>
      </w:pPr>
      <w:r>
        <w:rPr>
          <w:rFonts w:asciiTheme="majorHAnsi" w:hAnsiTheme="majorHAnsi" w:cstheme="majorHAnsi"/>
          <w:noProof/>
          <w:sz w:val="28"/>
        </w:rPr>
        <w:t xml:space="preserve"> </w:t>
      </w:r>
      <w:r w:rsidR="00137231" w:rsidRPr="006537D0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584F3844" wp14:editId="6261454B">
            <wp:extent cx="2486025" cy="1578453"/>
            <wp:effectExtent l="0" t="0" r="0" b="3175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 rotWithShape="1">
                    <a:blip r:embed="rId9"/>
                    <a:srcRect t="14198"/>
                    <a:stretch/>
                  </pic:blipFill>
                  <pic:spPr bwMode="auto">
                    <a:xfrm>
                      <a:off x="0" y="0"/>
                      <a:ext cx="2553580" cy="162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8"/>
        </w:rPr>
        <w:t xml:space="preserve">            </w:t>
      </w:r>
      <w:r w:rsidR="006537D0" w:rsidRPr="006537D0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56B58957" wp14:editId="2572F94E">
            <wp:extent cx="2724912" cy="1655064"/>
            <wp:effectExtent l="0" t="0" r="0" b="254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D33A" w14:textId="1F65D189" w:rsidR="00BF0959" w:rsidRPr="006537D0" w:rsidRDefault="00126554" w:rsidP="00416B7F">
      <w:pPr>
        <w:pStyle w:val="Caption"/>
        <w:ind w:firstLine="720"/>
        <w:rPr>
          <w:rFonts w:asciiTheme="majorHAnsi" w:hAnsiTheme="majorHAnsi" w:cstheme="majorHAnsi"/>
          <w:szCs w:val="24"/>
        </w:rPr>
      </w:pPr>
      <w:r w:rsidRPr="00A1437E">
        <w:rPr>
          <w:sz w:val="20"/>
          <w:szCs w:val="20"/>
        </w:rPr>
        <w:t xml:space="preserve">September Arctic sea ice extent </w:t>
      </w:r>
      <w:r w:rsidRPr="00A1437E">
        <w:rPr>
          <w:sz w:val="20"/>
          <w:szCs w:val="20"/>
        </w:rPr>
        <w:tab/>
      </w:r>
      <w:r w:rsidRPr="00A1437E">
        <w:rPr>
          <w:sz w:val="20"/>
          <w:szCs w:val="20"/>
        </w:rPr>
        <w:tab/>
      </w:r>
      <w:r w:rsidRPr="00A1437E">
        <w:rPr>
          <w:sz w:val="20"/>
          <w:szCs w:val="20"/>
        </w:rPr>
        <w:tab/>
        <w:t xml:space="preserve"> </w:t>
      </w:r>
      <w:r w:rsidR="00A1437E">
        <w:rPr>
          <w:sz w:val="20"/>
          <w:szCs w:val="20"/>
        </w:rPr>
        <w:t xml:space="preserve">    </w:t>
      </w:r>
      <w:r w:rsidRPr="00A1437E">
        <w:rPr>
          <w:sz w:val="20"/>
          <w:szCs w:val="20"/>
        </w:rPr>
        <w:t>Gl</w:t>
      </w:r>
      <w:r w:rsidR="006537D0" w:rsidRPr="00A1437E">
        <w:rPr>
          <w:sz w:val="20"/>
          <w:szCs w:val="20"/>
        </w:rPr>
        <w:t>obal temperatures past 24,000 yrs</w:t>
      </w:r>
      <w:r w:rsidR="006537D0">
        <w:t>.</w:t>
      </w:r>
      <w:r w:rsidR="00341693" w:rsidRPr="006537D0">
        <w:rPr>
          <w:rFonts w:asciiTheme="majorHAnsi" w:hAnsiTheme="majorHAnsi" w:cstheme="majorHAnsi"/>
          <w:sz w:val="28"/>
        </w:rPr>
        <w:t xml:space="preserve"> </w:t>
      </w:r>
      <w:r w:rsidR="00DD30DF" w:rsidRPr="006537D0">
        <w:rPr>
          <w:rFonts w:asciiTheme="majorHAnsi" w:hAnsiTheme="majorHAnsi" w:cstheme="majorHAnsi"/>
          <w:sz w:val="28"/>
        </w:rPr>
        <w:t xml:space="preserve"> </w:t>
      </w:r>
      <w:r w:rsidR="006537D0">
        <w:rPr>
          <w:rFonts w:asciiTheme="majorHAnsi" w:hAnsiTheme="majorHAnsi" w:cstheme="majorHAnsi"/>
          <w:szCs w:val="24"/>
        </w:rPr>
        <w:tab/>
      </w:r>
      <w:r w:rsidR="006537D0">
        <w:rPr>
          <w:rFonts w:asciiTheme="majorHAnsi" w:hAnsiTheme="majorHAnsi" w:cstheme="majorHAnsi"/>
          <w:szCs w:val="24"/>
        </w:rPr>
        <w:tab/>
      </w:r>
    </w:p>
    <w:sectPr w:rsidR="00BF0959" w:rsidRPr="006537D0" w:rsidSect="00416B7F">
      <w:footnotePr>
        <w:numRestart w:val="eachPage"/>
      </w:footnotePr>
      <w:pgSz w:w="12240" w:h="15840"/>
      <w:pgMar w:top="630" w:right="1440" w:bottom="720" w:left="1440" w:header="720" w:footer="72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Page"/>
  </w:foot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EB4"/>
    <w:rsid w:val="000B5AB4"/>
    <w:rsid w:val="00102669"/>
    <w:rsid w:val="00115C2D"/>
    <w:rsid w:val="00126554"/>
    <w:rsid w:val="00137231"/>
    <w:rsid w:val="0013789C"/>
    <w:rsid w:val="001B11DD"/>
    <w:rsid w:val="001D1EB4"/>
    <w:rsid w:val="0020095A"/>
    <w:rsid w:val="00283BA5"/>
    <w:rsid w:val="002D6221"/>
    <w:rsid w:val="00311FF4"/>
    <w:rsid w:val="00341693"/>
    <w:rsid w:val="00416B7F"/>
    <w:rsid w:val="00463162"/>
    <w:rsid w:val="004760D3"/>
    <w:rsid w:val="00491F52"/>
    <w:rsid w:val="004C3F59"/>
    <w:rsid w:val="00584B1D"/>
    <w:rsid w:val="005918AE"/>
    <w:rsid w:val="00630CE6"/>
    <w:rsid w:val="006537D0"/>
    <w:rsid w:val="00677150"/>
    <w:rsid w:val="00877C9C"/>
    <w:rsid w:val="00897C8D"/>
    <w:rsid w:val="00910FB5"/>
    <w:rsid w:val="00924D1F"/>
    <w:rsid w:val="009C41FA"/>
    <w:rsid w:val="00A1437E"/>
    <w:rsid w:val="00A7569E"/>
    <w:rsid w:val="00AD6BB7"/>
    <w:rsid w:val="00B843DA"/>
    <w:rsid w:val="00BF0959"/>
    <w:rsid w:val="00C327A1"/>
    <w:rsid w:val="00C62EE4"/>
    <w:rsid w:val="00C9253A"/>
    <w:rsid w:val="00CD5976"/>
    <w:rsid w:val="00D45EC7"/>
    <w:rsid w:val="00D93795"/>
    <w:rsid w:val="00DB4D30"/>
    <w:rsid w:val="00DD30DF"/>
    <w:rsid w:val="00E221AB"/>
    <w:rsid w:val="00E34905"/>
    <w:rsid w:val="00EF0450"/>
    <w:rsid w:val="00F94FF0"/>
    <w:rsid w:val="00FC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13180"/>
  <w14:defaultImageDpi w14:val="300"/>
  <w15:docId w15:val="{C4834816-E481-9E4B-91E7-1D009EAC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43D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7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795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537D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robinson@rutgers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limate.nasa.gov/evidenc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lobalchange.gov/browse/indicator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description</vt:lpstr>
    </vt:vector>
  </TitlesOfParts>
  <Company/>
  <LinksUpToDate>false</LinksUpToDate>
  <CharactersWithSpaces>1303</CharactersWithSpaces>
  <SharedDoc>false</SharedDoc>
  <HLinks>
    <vt:vector size="18" baseType="variant">
      <vt:variant>
        <vt:i4>5439526</vt:i4>
      </vt:variant>
      <vt:variant>
        <vt:i4>-1</vt:i4>
      </vt:variant>
      <vt:variant>
        <vt:i4>1026</vt:i4>
      </vt:variant>
      <vt:variant>
        <vt:i4>1</vt:i4>
      </vt:variant>
      <vt:variant>
        <vt:lpwstr>maunaloa_co2</vt:lpwstr>
      </vt:variant>
      <vt:variant>
        <vt:lpwstr/>
      </vt:variant>
      <vt:variant>
        <vt:i4>1572869</vt:i4>
      </vt:variant>
      <vt:variant>
        <vt:i4>-1</vt:i4>
      </vt:variant>
      <vt:variant>
        <vt:i4>1028</vt:i4>
      </vt:variant>
      <vt:variant>
        <vt:i4>1</vt:i4>
      </vt:variant>
      <vt:variant>
        <vt:lpwstr>02_2002rank35_36dn</vt:lpwstr>
      </vt:variant>
      <vt:variant>
        <vt:lpwstr/>
      </vt:variant>
      <vt:variant>
        <vt:i4>65537</vt:i4>
      </vt:variant>
      <vt:variant>
        <vt:i4>-1</vt:i4>
      </vt:variant>
      <vt:variant>
        <vt:i4>1030</vt:i4>
      </vt:variant>
      <vt:variant>
        <vt:i4>1</vt:i4>
      </vt:variant>
      <vt:variant>
        <vt:lpwstr>mcknight6-02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description</dc:title>
  <dc:subject/>
  <dc:creator>David Robinson</dc:creator>
  <cp:keywords/>
  <dc:description/>
  <cp:lastModifiedBy>David Robinson</cp:lastModifiedBy>
  <cp:revision>2</cp:revision>
  <cp:lastPrinted>2021-11-11T19:06:00Z</cp:lastPrinted>
  <dcterms:created xsi:type="dcterms:W3CDTF">2021-11-11T21:27:00Z</dcterms:created>
  <dcterms:modified xsi:type="dcterms:W3CDTF">2021-11-11T21:27:00Z</dcterms:modified>
</cp:coreProperties>
</file>